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00d437d24ef8d993a9bf2549040aaf485de03c"/>
    <w:p>
      <w:pPr>
        <w:pStyle w:val="Heading3"/>
      </w:pPr>
      <w:r>
        <w:t xml:space="preserve">Прокуратурой округа утверждено обвинительное заключение по уголовному делу в отношении 36-летней женщины, жительницы г. Москвы и 44-летнего мужчины, жителя г. Москвы, обвиняемых в совершении преступления, предусмотренного ч. 3 ст. 159 УК РФ</w:t>
      </w:r>
    </w:p>
    <w:p>
      <w:pPr>
        <w:pStyle w:val="FirstParagraph"/>
      </w:pPr>
      <w:r>
        <w:t xml:space="preserve">18.09.2023</w:t>
      </w:r>
    </w:p>
    <w:p>
      <w:pPr>
        <w:pStyle w:val="BodyText"/>
      </w:pPr>
      <w:r>
        <w:t xml:space="preserve">Прокуратурой округа утверждено обвинительное заключение по уголовному делу в отношении 36-летней женщины, жительницы г. Москвы и 44-летнего мужчины, жителя г. Москвы, обвиняемых в совершении преступления, предусмотренного ч. 3 ст. 159 УК РФ (мошенничества, то есть хищения чужого имущества путем обмана, совершенного группой лиц по предварительному сговору в крупном размере. Из материалов уголовного дела следует, что неустановленные лица, позвонив 77-летней пенсионерке и представившись сотрудниками поликлиники сообщили ей ложную информацию о том, что у нее выявлено заболевание – меланоцитарная дисплазия (заболевание крови), и убедили ее в необходимости покупки лекарственных препаратов на сумму в 480 000 рублей, на что последняя согласилась. После чего, обвиняемый приискал аминокислоты, то есть витамины, разложил их в таблетницу и передал своей соучастнице, которая в свою очередь, в целях исполнения преступления, приобрела медицинских халат и маску. Далее обвиняемая проследовала по адресу: г. Москва, ул. Руднева, д. 6, кв. 17 и под видом медицинского работника передала потерпевшей данную таблетницу, после чего получила от последней денежные средства в 480 000 рублей и с места преступления скрылась. Обвиняемым избрана мера пресечения в виде подписке о невыезде и надлежащем поведении</w:t>
      </w:r>
    </w:p>
    <w:p>
      <w:pPr>
        <w:pStyle w:val="BodyText"/>
      </w:pPr>
      <w:r>
        <w:br/>
      </w:r>
      <w:r>
        <w:t xml:space="preserve">Уголовное дело с утвержденным обвинительным заключением направлено в Бабушкинский районный суд г. Москвы для рассмотрения по существу.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http://ostankino.mos.ru/the-prosecutor-explains/detail/11837303.html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Останкинского района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183730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ostankino.mos.ru" TargetMode="External" /><Relationship Type="http://schemas.openxmlformats.org/officeDocument/2006/relationships/hyperlink" Id="rId20" Target="http://ostankino.mos.ru/the-prosecutor-explains/detail/1183730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2024-10-12T07:34:11Z</dcterms:created>
  <dcterms:modified xsi:type="dcterms:W3CDTF">2024-10-12T07:34:11Z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