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df" ContentType="application/pd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74970d8fb65284e5f86b9df7006e1bdb7fe89"/>
    <w:p>
      <w:pPr>
        <w:pStyle w:val="Heading3"/>
      </w:pPr>
      <w:r>
        <w:t xml:space="preserve">Электробезопасность является важной частью вашей пожарной безопасности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drawing>
          <wp:inline>
            <wp:extent cx="5334000" cy="75393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dd/elektro.pd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http://ostankino.mos.ru/working/safety/detail/1793859.html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df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afety/detail/1793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working/safety/detail/1793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2024-06-01T02:55:43Z</dcterms:created>
  <dcterms:modified xsi:type="dcterms:W3CDTF">2024-06-01T02:55:43Z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