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baadaaeb92c027ddcd39d6dfc10f2b1f92eb8"/>
    <w:p>
      <w:pPr>
        <w:pStyle w:val="Heading3"/>
      </w:pPr>
      <w:r>
        <w:t xml:space="preserve">16 марта 2015 в "Крокус Экспо" пройдет круглый стол на тему: «Детский туризм в России: опыт, проблемы, перспективы»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rPr>
          <w:bCs/>
          <w:b/>
        </w:rPr>
        <w:t xml:space="preserve">16 марта 2015 г. с 12.00 до 15.00</w:t>
      </w:r>
      <w:r>
        <w:t xml:space="preserve"> </w:t>
      </w:r>
      <w:r>
        <w:t xml:space="preserve">в рамках Х Международной туристской выставки "Интурмаркет" в "Крокус Экспо" (Москва) пройдет круглый стол</w:t>
      </w:r>
    </w:p>
    <w:p>
      <w:pPr>
        <w:pStyle w:val="BodyText"/>
      </w:pPr>
      <w:r>
        <w:rPr>
          <w:u w:val="single"/>
        </w:rPr>
        <w:t xml:space="preserve">на тему: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«Детский туризм в России: опыт, проблемы, перспективы»</w:t>
      </w:r>
    </w:p>
    <w:p>
      <w:pPr>
        <w:pStyle w:val="BodyText"/>
      </w:pPr>
      <w:r>
        <w:rPr>
          <w:u w:val="single"/>
          <w:bCs/>
          <w:b/>
        </w:rPr>
        <w:t xml:space="preserve">ПРОГРАММА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ЯРИЛОВА Ольга Сергеевна, директор департамента туризма и региональной политики Министерства культуры РФ, ответственный секретарь Координационного совета по развитию детского туризма при Правительстве РФ.</w:t>
      </w:r>
      <w:r>
        <w:t xml:space="preserve"> </w:t>
      </w:r>
      <w:r>
        <w:t xml:space="preserve">Вступительное слово.</w:t>
      </w:r>
    </w:p>
    <w:p>
      <w:pPr>
        <w:pStyle w:val="BodyText"/>
      </w:pPr>
      <w:r>
        <w:rPr>
          <w:bCs/>
          <w:b/>
        </w:rPr>
        <w:t xml:space="preserve">2. ДУХАНИНА Любовь Николаевна, директор автономной некоммерческой организации «Средняя общеобразовательная частная школа "Наследник"», председатель Комиссии по развитию науки и образования Общественной палаты РФ.</w:t>
      </w:r>
      <w:r>
        <w:t xml:space="preserve"> </w:t>
      </w:r>
      <w:r>
        <w:t xml:space="preserve">Детский туризм: взгляд общества.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МИНДЕЛЕВИЧ Сергей Владимирович, главный редактор газеты «Вольный ветер», руководитель Комиссии детско-юношеского и молодежного туризма Общественного совета Федерального агентства по туризму, член Координационного совета по развитию детского туризма при Правительстве РФ.</w:t>
      </w:r>
      <w:r>
        <w:t xml:space="preserve"> </w:t>
      </w:r>
      <w:r>
        <w:t xml:space="preserve">Детский туризм в России: состояние и проблемы.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БОСТАНДЖОГЛО Михаил Михайлович, директор Федерального центра детско-юношеского туризма и краеведения.</w:t>
      </w:r>
      <w:r>
        <w:t xml:space="preserve"> </w:t>
      </w:r>
      <w:r>
        <w:t xml:space="preserve">Межведомственное взаимодействие в сфере детско-юношеского туризма.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ЛАРИОНОВА Наталья, генеральный директор ООО "ТурЭкспоСервис" и ТК "Детское бюро путешествий", руководитель комиссии по детскому туризму Совету по туризму правительства Свердловской области, руководитель секции детского туризма Координационного совета по развитию туризма Администрации г. Екатеринбург, вице-президент Уральской ассоциации туризма, член Регионального совета РСТ.</w:t>
      </w:r>
      <w:r>
        <w:t xml:space="preserve"> </w:t>
      </w:r>
      <w:r>
        <w:t xml:space="preserve">Опыт, проблемы и перспективы детского туризма в Свердловской области.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САНАЕВА Ольга Анатольевна, руководитель регионального совета Российского союза туриндустрии, ген. директор турфирмы "Анкор", член Координационного совета по развитию детского туризма при Правительстве РФ.</w:t>
      </w:r>
      <w:r>
        <w:t xml:space="preserve"> </w:t>
      </w:r>
      <w:r>
        <w:t xml:space="preserve">Проблемы транспортного обслуживания организованных детских групп.</w:t>
      </w:r>
    </w:p>
    <w:p>
      <w:pPr>
        <w:pStyle w:val="BodyText"/>
      </w:pPr>
      <w:r>
        <w:t xml:space="preserve">7.</w:t>
      </w:r>
      <w:r>
        <w:t xml:space="preserve"> </w:t>
      </w:r>
      <w:r>
        <w:rPr>
          <w:bCs/>
          <w:b/>
        </w:rPr>
        <w:t xml:space="preserve">ФИЛАТОВ Константин Александрович</w:t>
      </w:r>
      <w:r>
        <w:t xml:space="preserve">,</w:t>
      </w:r>
      <w:r>
        <w:t xml:space="preserve"> </w:t>
      </w:r>
      <w:r>
        <w:rPr>
          <w:bCs/>
          <w:b/>
        </w:rPr>
        <w:t xml:space="preserve">генеральный директор фирмы «Евразия групп»</w:t>
      </w:r>
      <w:r>
        <w:t xml:space="preserve">. Железнодорожная перевозка как составляющая детского массового туризма.</w:t>
      </w:r>
    </w:p>
    <w:p>
      <w:pPr>
        <w:pStyle w:val="BodyText"/>
      </w:pPr>
      <w:r>
        <w:t xml:space="preserve">8.</w:t>
      </w:r>
      <w:r>
        <w:t xml:space="preserve"> </w:t>
      </w:r>
      <w:r>
        <w:rPr>
          <w:bCs/>
          <w:b/>
        </w:rPr>
        <w:t xml:space="preserve">НАУМОВ Кирилл Валентинович</w:t>
      </w:r>
      <w:r>
        <w:t xml:space="preserve">,</w:t>
      </w:r>
      <w:r>
        <w:t xml:space="preserve"> </w:t>
      </w:r>
      <w:r>
        <w:rPr>
          <w:bCs/>
          <w:b/>
        </w:rPr>
        <w:t xml:space="preserve">начальник отдела организации детского отдыха ГАУК "Мосгортур".</w:t>
      </w:r>
      <w:r>
        <w:t xml:space="preserve"> </w:t>
      </w:r>
      <w:r>
        <w:t xml:space="preserve">Комфорт при перевозке детей: новые стандарты.</w:t>
      </w:r>
    </w:p>
    <w:p>
      <w:pPr>
        <w:pStyle w:val="BodyText"/>
      </w:pPr>
      <w:r>
        <w:t xml:space="preserve">9.</w:t>
      </w:r>
      <w:r>
        <w:t xml:space="preserve"> </w:t>
      </w:r>
      <w:r>
        <w:rPr>
          <w:bCs/>
          <w:b/>
        </w:rPr>
        <w:t xml:space="preserve">БЕЛОУСОВА Наталья Ивановна</w:t>
      </w:r>
      <w:r>
        <w:t xml:space="preserve">,</w:t>
      </w:r>
      <w:r>
        <w:t xml:space="preserve"> </w:t>
      </w:r>
      <w:r>
        <w:rPr>
          <w:bCs/>
          <w:b/>
        </w:rPr>
        <w:t xml:space="preserve">директор туроператора "Охота" (г. Барнаул).</w:t>
      </w:r>
      <w:r>
        <w:t xml:space="preserve"> </w:t>
      </w:r>
      <w:r>
        <w:t xml:space="preserve">Межрегиональные маршруты в Сибирском регионе для школьных групп.</w:t>
      </w:r>
    </w:p>
    <w:p>
      <w:pPr>
        <w:pStyle w:val="BodyText"/>
      </w:pPr>
      <w:r>
        <w:t xml:space="preserve">10.</w:t>
      </w:r>
      <w:r>
        <w:t xml:space="preserve"> </w:t>
      </w:r>
      <w:r>
        <w:rPr>
          <w:bCs/>
          <w:b/>
        </w:rPr>
        <w:t xml:space="preserve">СУРГУЛАДЗЕ Елена Александровна</w:t>
      </w:r>
      <w:r>
        <w:t xml:space="preserve">,</w:t>
      </w:r>
      <w:r>
        <w:t xml:space="preserve"> </w:t>
      </w:r>
      <w:r>
        <w:rPr>
          <w:bCs/>
          <w:b/>
          <w:bCs/>
          <w:b/>
        </w:rPr>
        <w:t xml:space="preserve">руководитель межрегионального координационного центра проекта «Узоры городов России»,</w:t>
      </w:r>
      <w:r>
        <w:t xml:space="preserve"> </w:t>
      </w:r>
      <w:r>
        <w:rPr>
          <w:bCs/>
          <w:b/>
        </w:rPr>
        <w:t xml:space="preserve">генеральный директор ООО «СпортТурКонсалтинг».</w:t>
      </w:r>
      <w:r>
        <w:t xml:space="preserve"> </w:t>
      </w:r>
      <w:r>
        <w:t xml:space="preserve">Практика развития межрегионального школьного обмена в рамках проекта «Узоры городов России.</w:t>
      </w:r>
    </w:p>
    <w:p>
      <w:pPr>
        <w:pStyle w:val="BodyText"/>
      </w:pPr>
      <w:r>
        <w:t xml:space="preserve">11.</w:t>
      </w:r>
      <w:r>
        <w:t xml:space="preserve"> </w:t>
      </w:r>
      <w:r>
        <w:rPr>
          <w:bCs/>
          <w:b/>
        </w:rPr>
        <w:t xml:space="preserve">ГУБАНЕНКОВ Сергей Михайлович, заместитель генерального директора Детского оздоровительно-образовательного туристского центра Санкт-Петербурга "Балтийский берег".</w:t>
      </w:r>
      <w:r>
        <w:t xml:space="preserve"> </w:t>
      </w:r>
      <w:r>
        <w:t xml:space="preserve">Организация образовательного туризма петербургских школьников.</w:t>
      </w:r>
    </w:p>
    <w:p>
      <w:pPr>
        <w:pStyle w:val="BodyText"/>
      </w:pPr>
      <w:r>
        <w:t xml:space="preserve">12.</w:t>
      </w:r>
      <w:r>
        <w:t xml:space="preserve"> </w:t>
      </w:r>
      <w:r>
        <w:rPr>
          <w:bCs/>
          <w:b/>
        </w:rPr>
        <w:t xml:space="preserve">ЛЕВЧУК Анастасия Александровна, организатор полевого образовательного лагеря "Летняя экологическая школа".</w:t>
      </w:r>
      <w:r>
        <w:t xml:space="preserve"> </w:t>
      </w:r>
      <w:r>
        <w:t xml:space="preserve">Образовательный туризм и летние школы.</w:t>
      </w:r>
    </w:p>
    <w:p>
      <w:pPr>
        <w:pStyle w:val="BodyText"/>
      </w:pPr>
      <w:r>
        <w:t xml:space="preserve">13.</w:t>
      </w:r>
      <w:r>
        <w:t xml:space="preserve"> </w:t>
      </w:r>
      <w:r>
        <w:rPr>
          <w:bCs/>
          <w:b/>
        </w:rPr>
        <w:t xml:space="preserve">МИНДЕЛЬ Александр Яковлевич, руководитель НКО "Образование. Спорт. Реабилитация", менеджер социальных проектов Московской торгово-промышленной палаты, член Координационного совета по развитию детского туризма при Правительстве РФ.</w:t>
      </w:r>
      <w:r>
        <w:t xml:space="preserve"> </w:t>
      </w:r>
      <w:r>
        <w:t xml:space="preserve">Частно-государственное партнерство в сфере детского туризма.</w:t>
      </w:r>
    </w:p>
    <w:p>
      <w:pPr>
        <w:pStyle w:val="BodyText"/>
      </w:pPr>
      <w:r>
        <w:t xml:space="preserve">14.</w:t>
      </w:r>
      <w:r>
        <w:t xml:space="preserve"> </w:t>
      </w:r>
      <w:r>
        <w:rPr>
          <w:bCs/>
          <w:b/>
        </w:rPr>
        <w:t xml:space="preserve">ДРОГОВ Игорь Алексеевич, руководитель методического отдела ГБОУДО МДЮЦ ЭКТ отделения "Станция юных туристов", член Координационного совета по развитию детского туризма при Правительстве РФ.</w:t>
      </w:r>
      <w:r>
        <w:t xml:space="preserve"> </w:t>
      </w:r>
      <w:r>
        <w:t xml:space="preserve">Подготовка и повышение квалификации специалистов для детско-юношеского туризма (в том числе в учебном центре на Западном Кавказе).</w:t>
      </w:r>
    </w:p>
    <w:p>
      <w:pPr>
        <w:pStyle w:val="BodyText"/>
      </w:pPr>
      <w:r>
        <w:rPr>
          <w:bCs/>
          <w:b/>
        </w:rPr>
        <w:t xml:space="preserve">15. ПАВЛОВ Евгений Александрович, директор Института туризма, рекреации, реабилитации и фитнеса Российского гос. университета физической культуры, спорта и туризма, член Координационного совета по развитию детского туризма при Правительстве РФ.</w:t>
      </w:r>
      <w:r>
        <w:t xml:space="preserve"> </w:t>
      </w:r>
      <w:r>
        <w:t xml:space="preserve">Нормативно-правовые проблемы подготовки кадров для сферы детского туризма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16.</w:t>
      </w:r>
      <w:r>
        <w:t xml:space="preserve"> </w:t>
      </w:r>
      <w:r>
        <w:rPr>
          <w:bCs/>
          <w:b/>
        </w:rPr>
        <w:t xml:space="preserve">СМИРНОВ Дмитрий, президент Международной академии детско-юношеского туризма и краеведения.</w:t>
      </w:r>
      <w:r>
        <w:t xml:space="preserve"> </w:t>
      </w:r>
      <w:r>
        <w:t xml:space="preserve">Социализация подрастающего поколения средствами дополнительного туристско-краеведческого образования.</w:t>
      </w:r>
    </w:p>
    <w:p>
      <w:pPr>
        <w:pStyle w:val="BodyText"/>
      </w:pPr>
      <w:r>
        <w:t xml:space="preserve">17.</w:t>
      </w:r>
      <w:r>
        <w:t xml:space="preserve"> </w:t>
      </w:r>
      <w:r>
        <w:rPr>
          <w:bCs/>
          <w:b/>
        </w:rPr>
        <w:t xml:space="preserve">КОМАРОВ Михаил Никонорович, директор культурно-спортивного центра «Мир путешествий» (Москва), член Координационного совета по развитию детского туризма при Правительстве РФ.</w:t>
      </w:r>
      <w:r>
        <w:t xml:space="preserve"> </w:t>
      </w:r>
      <w:r>
        <w:t xml:space="preserve">Туризм как средство социализации детей и молодежи по месту жительства.</w:t>
      </w:r>
    </w:p>
    <w:p>
      <w:pPr>
        <w:pStyle w:val="BodyText"/>
      </w:pPr>
      <w:r>
        <w:rPr>
          <w:u w:val="single"/>
          <w:bCs/>
          <w:b/>
        </w:rPr>
        <w:t xml:space="preserve">Запасные докладчики</w:t>
      </w:r>
      <w:r>
        <w:t xml:space="preserve"> </w:t>
      </w:r>
      <w:r>
        <w:rPr>
          <w:u w:val="single"/>
          <w:iCs/>
          <w:i/>
        </w:rPr>
        <w:t xml:space="preserve">(выступают при наличии времени!</w:t>
      </w:r>
      <w:r>
        <w:rPr>
          <w:u w:val="single"/>
        </w:rPr>
        <w:t xml:space="preserve">).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КАРТАШОВА Мария</w:t>
      </w:r>
      <w:r>
        <w:t xml:space="preserve">,</w:t>
      </w:r>
      <w:r>
        <w:t xml:space="preserve"> </w:t>
      </w:r>
      <w:r>
        <w:rPr>
          <w:bCs/>
          <w:b/>
        </w:rPr>
        <w:t xml:space="preserve">художественный руководитель детского города профессий "КидБург".</w:t>
      </w:r>
      <w:r>
        <w:t xml:space="preserve"> </w:t>
      </w:r>
      <w:r>
        <w:t xml:space="preserve">Возможности современных интерактивных технологий и формата edutainment в сфере детского туризма.</w:t>
      </w:r>
    </w:p>
    <w:p>
      <w:pPr>
        <w:pStyle w:val="BodyText"/>
      </w:pPr>
      <w:r>
        <w:rPr>
          <w:u w:val="single"/>
          <w:bCs/>
          <w:b/>
        </w:rPr>
        <w:t xml:space="preserve">Дополнительные материалы к «круглому столу»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Постановление Правительства РФ от 4 ноября 2014 года №1163 «</w:t>
      </w:r>
      <w:r>
        <w:rPr>
          <w:bCs/>
          <w:b/>
        </w:rPr>
        <w:t xml:space="preserve">О Координационном совете по развитию детского туризма» --</w:t>
      </w:r>
      <w:r>
        <w:t xml:space="preserve"> </w:t>
      </w:r>
      <w:hyperlink r:id="rId20">
        <w:r>
          <w:rPr>
            <w:rStyle w:val="Hyperlink"/>
          </w:rPr>
          <w:t xml:space="preserve">http://government.ru/media/files/cYQu79sWSBc.pdf</w:t>
        </w:r>
      </w:hyperlink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Распоряжение Д.А.Медведева от 20 ноября 2014 года №2324-р «</w:t>
      </w:r>
      <w:r>
        <w:rPr>
          <w:bCs/>
          <w:b/>
        </w:rPr>
        <w:t xml:space="preserve">О составе Координационного совета по развитию детского туризма» --</w:t>
      </w:r>
      <w:r>
        <w:t xml:space="preserve"> </w:t>
      </w:r>
      <w:hyperlink r:id="rId21">
        <w:r>
          <w:rPr>
            <w:rStyle w:val="Hyperlink"/>
          </w:rPr>
          <w:t xml:space="preserve">http://government.ru/media/files/AbPqwFIyWS4.pdf</w:t>
        </w:r>
      </w:hyperlink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Рекомендации Общественной палаты РФ по итогам общественных слушаний</w:t>
      </w:r>
      <w:r>
        <w:t xml:space="preserve"> </w:t>
      </w:r>
      <w:r>
        <w:rPr>
          <w:bCs/>
          <w:b/>
        </w:rPr>
        <w:t xml:space="preserve">«О необходимости государственной поддержки детского туризма»</w:t>
      </w:r>
      <w:r>
        <w:t xml:space="preserve"> </w:t>
      </w:r>
      <w:r>
        <w:t xml:space="preserve">21 октября 2014 г. размещены на сайтах Федерального центра детско-юношеского туризма и краеведения и Международной академии детско-юношеского туризма и краеведения.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Убедительно просим всех участников «круглого стола» внимательно изучить Рекомендации ОП РФ, которые будут взяты за основу рекомендаций «круглого стола», и до 31 марта 2015 г. прислать свои поправки и дополнения в Комиссию по детско-юношескому и молодежному туризму Общественного совета Ростуризма по электронной почте e-mail:</w:t>
      </w:r>
      <w:r>
        <w:rPr>
          <w:u w:val="single"/>
          <w:iCs/>
          <w:i/>
          <w:bCs/>
          <w:b/>
        </w:rPr>
        <w:t xml:space="preserve"> </w:t>
      </w:r>
      <w:hyperlink r:id="rId22">
        <w:r>
          <w:rPr>
            <w:rStyle w:val="Hyperlink"/>
            <w:u w:val="single"/>
            <w:iCs/>
            <w:i/>
            <w:bCs/>
            <w:b/>
          </w:rPr>
          <w:t xml:space="preserve">v_veter@mail.ru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(v_veter@mail.ru).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http://ostankino.mos.ru/working/social_services/education/detail/1647736.html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vernment.ru/media/files/AbPqwFIyWS4.pdf" TargetMode="External" /><Relationship Type="http://schemas.openxmlformats.org/officeDocument/2006/relationships/hyperlink" Id="rId20" Target="http://government.ru/media/files/cYQu79sWSBc.pdf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working/social_services/education/detail/1647736.html" TargetMode="External" /><Relationship Type="http://schemas.openxmlformats.org/officeDocument/2006/relationships/hyperlink" Id="rId22" Target="mailto:v_veter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vernment.ru/media/files/AbPqwFIyWS4.pdf" TargetMode="External" /><Relationship Type="http://schemas.openxmlformats.org/officeDocument/2006/relationships/hyperlink" Id="rId20" Target="http://government.ru/media/files/cYQu79sWSBc.pdf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working/social_services/education/detail/1647736.html" TargetMode="External" /><Relationship Type="http://schemas.openxmlformats.org/officeDocument/2006/relationships/hyperlink" Id="rId22" Target="mailto:v_veter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2025-08-03T04:44:26Z</dcterms:created>
  <dcterms:modified xsi:type="dcterms:W3CDTF">2025-08-03T04:44:26Z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