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154c2a76a9470260b857b09526d3b27ba148ae"/>
    <w:p>
      <w:pPr>
        <w:pStyle w:val="Heading3"/>
      </w:pPr>
      <w:r>
        <w:t xml:space="preserve">В апреле стартует Всероссийский квест по предпринимательству для школьников</w:t>
      </w:r>
    </w:p>
    <w:p>
      <w:pPr>
        <w:pStyle w:val="FirstParagraph"/>
      </w:pPr>
      <w:r>
        <w:t xml:space="preserve">17.03.2015</w:t>
      </w:r>
    </w:p>
    <w:p>
      <w:pPr>
        <w:pStyle w:val="BodyText"/>
      </w:pPr>
      <w:r>
        <w:t xml:space="preserve">Под патронатом Совета Федерации, Министерства образования и науки РФ, Министерства экономического развития РФ, а также при финансовой поддержке Федерального агентства по делам молодёжи (Росмолодёжь) 02 апреля 2015 года стартует первый Всероссийский квест по предпринимательству среди школьников «Businesteen».</w:t>
      </w:r>
    </w:p>
    <w:p>
      <w:pPr>
        <w:pStyle w:val="BodyText"/>
      </w:pPr>
      <w:r>
        <w:t xml:space="preserve">Организатор конкурса – портал «Блог школьного Всезнайки» (http://e-parta.ru/).</w:t>
      </w:r>
    </w:p>
    <w:p>
      <w:pPr>
        <w:pStyle w:val="BodyText"/>
      </w:pPr>
      <w:r>
        <w:t xml:space="preserve">Цель конкурса – обучение и формирование навыков предпринимательства у школьников.</w:t>
      </w:r>
    </w:p>
    <w:p>
      <w:pPr>
        <w:pStyle w:val="BodyText"/>
      </w:pPr>
      <w:r>
        <w:t xml:space="preserve">К участию в конкурсе приглашаются школьники 5-11 классов и учащиеся колледжей.</w:t>
      </w:r>
    </w:p>
    <w:p>
      <w:pPr>
        <w:pStyle w:val="BodyText"/>
      </w:pPr>
      <w:r>
        <w:t xml:space="preserve">Данный конкурс проводится в виде онлайн-игры в сети Интернет.</w:t>
      </w:r>
    </w:p>
    <w:p>
      <w:pPr>
        <w:pStyle w:val="BodyText"/>
      </w:pPr>
      <w:r>
        <w:t xml:space="preserve">Участие в конкурсе – бесплатное.</w:t>
      </w:r>
    </w:p>
    <w:p>
      <w:pPr>
        <w:pStyle w:val="BodyText"/>
      </w:pPr>
      <w:r>
        <w:t xml:space="preserve">Объявление победителей квеста состоится в День российского предпринимательства – 26 мая 2015 года.</w:t>
      </w:r>
    </w:p>
    <w:p>
      <w:pPr>
        <w:pStyle w:val="BodyText"/>
      </w:pPr>
      <w:r>
        <w:t xml:space="preserve">Этапы конкурса:</w:t>
      </w:r>
    </w:p>
    <w:p>
      <w:pPr>
        <w:pStyle w:val="BodyText"/>
      </w:pPr>
      <w:r>
        <w:t xml:space="preserve">1) Прохождение онлайн-курса по основам предпринимательства и решение теоретических и практических заданий, за которые начисляются баллы. По количеству баллов формируются команды от каждого региона РФ.</w:t>
      </w:r>
    </w:p>
    <w:p>
      <w:pPr>
        <w:pStyle w:val="BodyText"/>
      </w:pPr>
      <w:r>
        <w:t xml:space="preserve">2) Команды в режиме онлайн должны подготовить бизнес-проект и получить инвестиции, презентовав проект перед известными предпринимателями в режиме видеоконференции.</w:t>
      </w:r>
    </w:p>
    <w:p>
      <w:pPr>
        <w:pStyle w:val="BodyText"/>
      </w:pPr>
      <w:r>
        <w:t xml:space="preserve">В ходе квеста будет проводиться исследование на тему «Предпринимательство и подростки», которое позволит обозначить направления, способствующие выбору подростками карьеры предпринимателя. По результатам квеста каждому субъекту Федерации будет присвоен Индекс молодежного предпринимательства, характеризующий информационную предпринимательскую среду. Полученные данные будут представлены Министерству экономического развития РФ и Совету Федерации.</w:t>
      </w:r>
    </w:p>
    <w:p>
      <w:pPr>
        <w:pStyle w:val="BodyText"/>
      </w:pPr>
      <w:r>
        <w:t xml:space="preserve">Подробная информация о конкурсе размещена на сайте: www.bizteen.ru, а также на Федеральном портале молодого предпринимателя по адресу:</w:t>
      </w:r>
      <w:r>
        <w:t xml:space="preserve"> </w:t>
      </w:r>
      <w:hyperlink r:id="rId20">
        <w:r>
          <w:rPr>
            <w:rStyle w:val="Hyperlink"/>
          </w:rPr>
          <w:t xml:space="preserve">http://young.smb.gov.ru/</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http://ostankino.mos.ru/working/social_services/education/detail/1662268.html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stankino.mos.ru" TargetMode="External" /><Relationship Type="http://schemas.openxmlformats.org/officeDocument/2006/relationships/hyperlink" Id="rId21" Target="http://ostankino.mos.ru/working/social_services/education/detail/1662268.html" TargetMode="External" /><Relationship Type="http://schemas.openxmlformats.org/officeDocument/2006/relationships/hyperlink" Id="rId20" Target="http://young.smb.gov.ru/" TargetMode="External" /></Relationships>
</file>

<file path=word/_rels/footnotes.xml.rels><?xml version="1.0" encoding="UTF-8"?><Relationships xmlns="http://schemas.openxmlformats.org/package/2006/relationships"><Relationship Type="http://schemas.openxmlformats.org/officeDocument/2006/relationships/hyperlink" Id="rId22" Target="http://ostankino.mos.ru" TargetMode="External" /><Relationship Type="http://schemas.openxmlformats.org/officeDocument/2006/relationships/hyperlink" Id="rId21" Target="http://ostankino.mos.ru/working/social_services/education/detail/1662268.html" TargetMode="External" /><Relationship Type="http://schemas.openxmlformats.org/officeDocument/2006/relationships/hyperlink" Id="rId20" Target="http://young.smb.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2025-04-21T13:21:58Z</dcterms:created>
  <dcterms:modified xsi:type="dcterms:W3CDTF">2025-04-21T13:21:58Z</dcterms:modified>
</cp:coreProperties>
</file>

<file path=docProps/custom.xml><?xml version="1.0" encoding="utf-8"?>
<Properties xmlns="http://schemas.openxmlformats.org/officeDocument/2006/custom-properties" xmlns:vt="http://schemas.openxmlformats.org/officeDocument/2006/docPropsVTypes"/>
</file>