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5C" w:rsidRPr="003F5E5C" w:rsidRDefault="003F5E5C" w:rsidP="003F5E5C">
      <w:pPr>
        <w:spacing w:after="0" w:line="0" w:lineRule="atLeast"/>
        <w:textAlignment w:val="top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3F5E5C">
        <w:rPr>
          <w:rFonts w:eastAsia="Times New Roman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544320" cy="2164935"/>
            <wp:effectExtent l="0" t="0" r="0" b="6985"/>
            <wp:wrapSquare wrapText="bothSides"/>
            <wp:docPr id="1" name="Рисунок 1" descr="https://mycareer.moscow/media/cms/51009/i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career.moscow/media/cms/51009/i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16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5E5C" w:rsidRPr="003F5E5C" w:rsidRDefault="003F5E5C" w:rsidP="003F5E5C">
      <w:pPr>
        <w:spacing w:after="0" w:line="0" w:lineRule="atLeast"/>
        <w:textAlignment w:val="baseline"/>
        <w:outlineLvl w:val="5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F5E5C"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  <w:t>ПРОКАЧАЙ КАРЬЕРУ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i/>
          <w:iCs/>
          <w:color w:val="111111"/>
          <w:sz w:val="24"/>
          <w:szCs w:val="24"/>
          <w:lang w:eastAsia="ru-RU"/>
        </w:rPr>
        <w:t>Молодежь в возрасте от 14 до 35 лет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bookmarkStart w:id="0" w:name="_GoBack"/>
      <w:r w:rsidRPr="003F5E5C">
        <w:rPr>
          <w:rFonts w:eastAsia="Times New Roman" w:cs="Times New Roman"/>
          <w:color w:val="C00000"/>
          <w:sz w:val="32"/>
          <w:szCs w:val="32"/>
          <w:lang w:eastAsia="ru-RU"/>
        </w:rPr>
        <w:t xml:space="preserve">Не </w:t>
      </w:r>
      <w:proofErr w:type="gramStart"/>
      <w:r w:rsidRPr="003F5E5C">
        <w:rPr>
          <w:rFonts w:eastAsia="Times New Roman" w:cs="Times New Roman"/>
          <w:color w:val="C00000"/>
          <w:sz w:val="32"/>
          <w:szCs w:val="32"/>
          <w:lang w:eastAsia="ru-RU"/>
        </w:rPr>
        <w:t>знаете</w:t>
      </w:r>
      <w:proofErr w:type="gramEnd"/>
      <w:r w:rsidRPr="003F5E5C">
        <w:rPr>
          <w:rFonts w:eastAsia="Times New Roman" w:cs="Times New Roman"/>
          <w:color w:val="C00000"/>
          <w:sz w:val="32"/>
          <w:szCs w:val="32"/>
          <w:lang w:eastAsia="ru-RU"/>
        </w:rPr>
        <w:t xml:space="preserve"> как выбрать профессию или начать строить карьеру?</w:t>
      </w:r>
      <w:r w:rsidRPr="003F5E5C">
        <w:rPr>
          <w:rFonts w:eastAsia="Times New Roman" w:cs="Times New Roman"/>
          <w:color w:val="C00000"/>
          <w:sz w:val="24"/>
          <w:szCs w:val="24"/>
          <w:lang w:eastAsia="ru-RU"/>
        </w:rPr>
        <w:t xml:space="preserve"> </w:t>
      </w:r>
      <w:bookmarkEnd w:id="0"/>
      <w:r w:rsidRPr="003F5E5C">
        <w:rPr>
          <w:rFonts w:eastAsia="Times New Roman" w:cs="Times New Roman"/>
          <w:color w:val="111111"/>
          <w:sz w:val="24"/>
          <w:szCs w:val="24"/>
          <w:lang w:eastAsia="ru-RU"/>
        </w:rPr>
        <w:t>Можно ли совмещать учебу с работой? Как найти работу, если нет опыта?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поможем вам разобраться в профессиях и карьерных предпочтениях. Научим слушать себя, развивать свои таланты и универсальные навыки, необходимые для любого работодателя. Придя в центр, вы сможете познакомиться с разными профессиями, узнать все о современном рынке труда, научитесь свободно общаться и успешно сосуществовать в социуме, развивать свой карьерный путь.  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Начать строить свое успешное будущее вы можете уже сегодня!</w:t>
      </w: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br/>
      </w: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br/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Услуги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- Проведем </w:t>
      </w:r>
      <w:proofErr w:type="spellStart"/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профориентационное</w:t>
      </w:r>
      <w:proofErr w:type="spellEnd"/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тестирование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 Определим напр</w:t>
      </w: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авления для обучения и развития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 Подберем вакансии, соответствующие во</w:t>
      </w: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зрасту и образованию соискателя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 Научим составлять резюме и проходить</w:t>
      </w: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собеседование без опыта работы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 Прокачаем универсальные навыки (</w:t>
      </w: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val="en-US" w:eastAsia="ru-RU"/>
        </w:rPr>
        <w:t>soft skills</w:t>
      </w: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), необходимые в любой работе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Познакомим с работодателями на ярмар</w:t>
      </w: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ках вакансий и открытых отборах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 Направим на профессиональную подготовку в партнерских школах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lang w:eastAsia="ru-RU"/>
        </w:rPr>
        <w:t>Поможем поверить в себя!</w:t>
      </w:r>
    </w:p>
    <w:p w:rsid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</w:pP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b/>
          <w:bCs/>
          <w:color w:val="111111"/>
          <w:sz w:val="24"/>
          <w:szCs w:val="24"/>
          <w:lang w:eastAsia="ru-RU"/>
        </w:rPr>
        <w:t>Мероприятия </w:t>
      </w:r>
      <w:r w:rsidRPr="003F5E5C">
        <w:rPr>
          <w:rFonts w:eastAsia="Times New Roman" w:cs="Times New Roman"/>
          <w:color w:val="111111"/>
          <w:sz w:val="24"/>
          <w:szCs w:val="24"/>
          <w:lang w:eastAsia="ru-RU"/>
        </w:rPr>
        <w:t> </w:t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Истории успеха</w:t>
      </w:r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«Мне очень понравилось общение с наставниками и сверстниками. Была такая теплая и дружеская атмосфера. После обучения я изменила свое отношение к теме финансов. И сейчас я даже задумываюсь связать свое будущее с этой сферой».</w:t>
      </w:r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hyperlink r:id="rId6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Анастасия </w:t>
        </w:r>
        <w:proofErr w:type="spellStart"/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Гадалова</w:t>
        </w:r>
        <w:proofErr w:type="spellEnd"/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, участник проекта «Лето моей карьеры», Школа финансиста </w:t>
        </w:r>
      </w:hyperlink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br/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«Нам проводили мастер-классы по альпинизму, рассказывали, как оказывать первую помощь и тушить пожары. Познакомили с настоящими спасателями. Я так воодушевился, что сам захотел стать спасателем в будущем».</w:t>
      </w:r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hyperlink r:id="rId7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Даниил </w:t>
        </w:r>
        <w:proofErr w:type="spellStart"/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Штефан</w:t>
        </w:r>
        <w:proofErr w:type="spellEnd"/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, участник проекта «Помощники спасателей»</w:t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br/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br/>
        </w:r>
      </w:hyperlink>
      <w:r w:rsidRPr="003F5E5C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«Я искала работу сама. Все получилось только тогда, когда я обратилась в центр «Моя карьера». Консультант ответила на все вопросы, развеяла страхи и сомнения. Уже на следующий день со мной связался работодатель и я вышла на работу».</w:t>
      </w:r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hyperlink r:id="rId8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Вероника Кутузова трудоустроилась в сфере быстрого питания</w:t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br/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br/>
        </w:r>
      </w:hyperlink>
      <w:hyperlink r:id="rId9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И</w:t>
        </w:r>
      </w:hyperlink>
      <w:hyperlink r:id="rId10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стории успеха участников проекта «Лето моей карьеры»</w:t>
        </w:r>
      </w:hyperlink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Проекты центра «Моя карьера» для молодежи</w:t>
      </w:r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hyperlink r:id="rId11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Проект «</w:t>
        </w:r>
        <w:proofErr w:type="spellStart"/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PROГероев</w:t>
        </w:r>
        <w:proofErr w:type="spellEnd"/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»</w:t>
        </w:r>
      </w:hyperlink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hyperlink r:id="rId12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Проект «Лето моей карьеры»</w:t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br/>
        </w:r>
      </w:hyperlink>
      <w:hyperlink r:id="rId13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Отзывы участников «Лето моей карьеры»</w:t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br/>
        </w:r>
      </w:hyperlink>
    </w:p>
    <w:p w:rsidR="003F5E5C" w:rsidRPr="003F5E5C" w:rsidRDefault="003F5E5C" w:rsidP="003F5E5C">
      <w:pPr>
        <w:spacing w:after="0" w:line="0" w:lineRule="atLeast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hyperlink r:id="rId14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Стажеры Правительства Москвы в центре </w:t>
        </w:r>
        <w:r w:rsidRPr="003F5E5C">
          <w:rPr>
            <w:rFonts w:eastAsia="Times New Roman" w:cs="Times New Roman"/>
            <w:color w:val="111111"/>
            <w:sz w:val="20"/>
            <w:szCs w:val="20"/>
            <w:bdr w:val="none" w:sz="0" w:space="0" w:color="auto" w:frame="1"/>
            <w:lang w:eastAsia="ru-RU"/>
          </w:rPr>
          <w:t>«</w:t>
        </w:r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Моя карьера</w:t>
        </w:r>
      </w:hyperlink>
      <w:hyperlink r:id="rId15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»</w:t>
        </w:r>
      </w:hyperlink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br/>
      </w:r>
    </w:p>
    <w:p w:rsidR="003F5E5C" w:rsidRPr="003F5E5C" w:rsidRDefault="003F5E5C" w:rsidP="003F5E5C">
      <w:pPr>
        <w:spacing w:after="0" w:line="0" w:lineRule="atLeast"/>
        <w:jc w:val="both"/>
        <w:textAlignment w:val="baseline"/>
        <w:rPr>
          <w:rFonts w:eastAsia="Times New Roman" w:cs="Times New Roman"/>
          <w:color w:val="111111"/>
          <w:sz w:val="20"/>
          <w:szCs w:val="20"/>
          <w:lang w:eastAsia="ru-RU"/>
        </w:rPr>
      </w:pPr>
      <w:r w:rsidRPr="003F5E5C">
        <w:rPr>
          <w:rFonts w:eastAsia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>Услуги специализированного центра занятости «Моя карьера» можно получить </w:t>
      </w:r>
      <w:r w:rsidRPr="003F5E5C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по адресу:</w:t>
      </w:r>
      <w:r w:rsidRPr="003F5E5C">
        <w:rPr>
          <w:rFonts w:eastAsia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> улица Сергия Радонежского, дом 1, строение 1. Для консультации специалиста по трудоустройству, подбора вакансии или обсуждения с консультантом сценария построения своей карьеры, необходимо записаться </w:t>
      </w:r>
      <w:r w:rsidRPr="003F5E5C">
        <w:rPr>
          <w:rFonts w:eastAsia="Times New Roman" w:cs="Times New Roman"/>
          <w:b/>
          <w:bCs/>
          <w:color w:val="212121"/>
          <w:sz w:val="24"/>
          <w:szCs w:val="24"/>
          <w:lang w:eastAsia="ru-RU"/>
        </w:rPr>
        <w:t>по телефону:</w:t>
      </w:r>
      <w:r w:rsidRPr="003F5E5C">
        <w:rPr>
          <w:rFonts w:eastAsia="Times New Roman" w:cs="Times New Roman"/>
          <w:color w:val="212121"/>
          <w:sz w:val="24"/>
          <w:szCs w:val="24"/>
          <w:bdr w:val="none" w:sz="0" w:space="0" w:color="auto" w:frame="1"/>
          <w:lang w:eastAsia="ru-RU"/>
        </w:rPr>
        <w:t> +7 (495) 870-44-44 или на сайте </w:t>
      </w:r>
      <w:hyperlink r:id="rId16" w:history="1">
        <w:r w:rsidRPr="003F5E5C">
          <w:rPr>
            <w:rFonts w:eastAsia="Times New Roman" w:cs="Times New Roman"/>
            <w:color w:val="0000FF"/>
            <w:sz w:val="20"/>
            <w:szCs w:val="20"/>
            <w:bdr w:val="none" w:sz="0" w:space="0" w:color="auto" w:frame="1"/>
            <w:lang w:eastAsia="ru-RU"/>
          </w:rPr>
          <w:t>mos.ru</w:t>
        </w:r>
      </w:hyperlink>
      <w:r w:rsidRPr="003F5E5C">
        <w:rPr>
          <w:rFonts w:eastAsia="Times New Roman" w:cs="Times New Roman"/>
          <w:color w:val="000120"/>
          <w:sz w:val="24"/>
          <w:szCs w:val="24"/>
          <w:u w:val="single"/>
          <w:lang w:eastAsia="ru-RU"/>
        </w:rPr>
        <w:t> </w:t>
      </w:r>
    </w:p>
    <w:p w:rsidR="007A1EF4" w:rsidRDefault="007A1EF4"/>
    <w:sectPr w:rsidR="007A1EF4" w:rsidSect="003F5E5C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5C"/>
    <w:rsid w:val="003F5E5C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2327"/>
  <w15:chartTrackingRefBased/>
  <w15:docId w15:val="{8C12B786-A32A-4DAB-ABF2-7D07F2AE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3F5E5C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F5E5C"/>
    <w:rPr>
      <w:rFonts w:eastAsia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3F5E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5E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dgv4Q-Dc8" TargetMode="External"/><Relationship Id="rId13" Type="http://schemas.openxmlformats.org/officeDocument/2006/relationships/hyperlink" Target="https://www.youtube.com/watch?v=DvACBhhTge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AU-JtD8_Xc" TargetMode="External"/><Relationship Id="rId12" Type="http://schemas.openxmlformats.org/officeDocument/2006/relationships/hyperlink" Target="https://www.youtube.com/watch?v=9L3V4wlOa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o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aULs7a5JEc" TargetMode="External"/><Relationship Id="rId11" Type="http://schemas.openxmlformats.org/officeDocument/2006/relationships/hyperlink" Target="https://www.youtube.com/watch?v=eWFA8bZ2k_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sJZlvpr8Jv0" TargetMode="External"/><Relationship Id="rId10" Type="http://schemas.openxmlformats.org/officeDocument/2006/relationships/hyperlink" Target="https://www.youtube.com/watch?v=CBpHDE3uhGo" TargetMode="External"/><Relationship Id="rId4" Type="http://schemas.openxmlformats.org/officeDocument/2006/relationships/hyperlink" Target="https://mycareer.moscow/media/cms/51009/or" TargetMode="External"/><Relationship Id="rId9" Type="http://schemas.openxmlformats.org/officeDocument/2006/relationships/hyperlink" Target="https://www.youtube.com/watch?v=CBpHDE3uhGo" TargetMode="External"/><Relationship Id="rId14" Type="http://schemas.openxmlformats.org/officeDocument/2006/relationships/hyperlink" Target="https://www.youtube.com/watch?v=sJZlvpr8Jv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2023-07-07T06:25:00Z</dcterms:created>
  <dcterms:modified xsi:type="dcterms:W3CDTF">2023-07-07T06:29:00Z</dcterms:modified>
</cp:coreProperties>
</file>