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CFA" w:rsidRDefault="00B24CFA" w:rsidP="00B24CF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РОНПР Управления МЧС по СВАО напоминает о м</w:t>
      </w:r>
      <w:r w:rsidRPr="00B24CFA">
        <w:rPr>
          <w:rFonts w:ascii="Times New Roman" w:hAnsi="Times New Roman" w:cs="Times New Roman"/>
          <w:b/>
          <w:bCs/>
          <w:sz w:val="24"/>
          <w:szCs w:val="24"/>
        </w:rPr>
        <w:t>ер</w:t>
      </w:r>
      <w:r>
        <w:rPr>
          <w:rFonts w:ascii="Times New Roman" w:hAnsi="Times New Roman" w:cs="Times New Roman"/>
          <w:b/>
          <w:bCs/>
          <w:sz w:val="24"/>
          <w:szCs w:val="24"/>
        </w:rPr>
        <w:t>ах</w:t>
      </w:r>
      <w:r w:rsidRPr="00B24CFA">
        <w:rPr>
          <w:rFonts w:ascii="Times New Roman" w:hAnsi="Times New Roman" w:cs="Times New Roman"/>
          <w:b/>
          <w:bCs/>
          <w:sz w:val="24"/>
          <w:szCs w:val="24"/>
        </w:rPr>
        <w:t xml:space="preserve"> предосторожности при использовании обогревательных электроприборов</w:t>
      </w:r>
    </w:p>
    <w:p w:rsidR="00B24CFA" w:rsidRPr="00B24CFA" w:rsidRDefault="00B24CFA" w:rsidP="00B24CF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24CFA" w:rsidRPr="00B24CFA" w:rsidRDefault="00B24CFA" w:rsidP="00B24C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CFA">
        <w:rPr>
          <w:rFonts w:ascii="Times New Roman" w:hAnsi="Times New Roman" w:cs="Times New Roman"/>
          <w:sz w:val="24"/>
          <w:szCs w:val="24"/>
        </w:rPr>
        <w:t>Чтобы зимними вечерами ничто не мешало Вам наслаждаться домашним уютом, важно помнить о мерах безопасности при обращении с обогревательными приборами. Знание этих простых правил позволит обезопасить себя и свою семью, а также сохранить Ваш домашний очаг.</w:t>
      </w:r>
    </w:p>
    <w:p w:rsidR="00B24CFA" w:rsidRPr="00B24CFA" w:rsidRDefault="00B24CFA" w:rsidP="00B24C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CFA">
        <w:rPr>
          <w:rFonts w:ascii="Times New Roman" w:hAnsi="Times New Roman" w:cs="Times New Roman"/>
          <w:sz w:val="24"/>
          <w:szCs w:val="24"/>
        </w:rPr>
        <w:t>Необходимо:</w:t>
      </w:r>
    </w:p>
    <w:p w:rsidR="00B24CFA" w:rsidRPr="00B24CFA" w:rsidRDefault="00B24CFA" w:rsidP="00B24C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CFA">
        <w:rPr>
          <w:rFonts w:ascii="Times New Roman" w:hAnsi="Times New Roman" w:cs="Times New Roman"/>
          <w:sz w:val="24"/>
          <w:szCs w:val="24"/>
        </w:rPr>
        <w:t>-Внимательно изучить инструкцию по эксплуатации электроприбора, впоследствии не нарушать требований, изложенных в ней.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последствиям.</w:t>
      </w:r>
    </w:p>
    <w:p w:rsidR="00B24CFA" w:rsidRPr="00B24CFA" w:rsidRDefault="00B24CFA" w:rsidP="00B24C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CFA">
        <w:rPr>
          <w:rFonts w:ascii="Times New Roman" w:hAnsi="Times New Roman" w:cs="Times New Roman"/>
          <w:sz w:val="24"/>
          <w:szCs w:val="24"/>
        </w:rPr>
        <w:t>-Систематически проводить проверку исправности электропроводки, розеток, щитков и штепсельных вилок обогревателя.</w:t>
      </w:r>
    </w:p>
    <w:p w:rsidR="00B24CFA" w:rsidRPr="00B24CFA" w:rsidRDefault="00B24CFA" w:rsidP="00B24C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CFA">
        <w:rPr>
          <w:rFonts w:ascii="Times New Roman" w:hAnsi="Times New Roman" w:cs="Times New Roman"/>
          <w:sz w:val="24"/>
          <w:szCs w:val="24"/>
        </w:rPr>
        <w:t>- Следить за состоянием обогревательного прибора: вовремя ремонтировать и заменять детали, если они вышли из строя. Менять предохранители, разболтавшиеся или деформированные штекеры.</w:t>
      </w:r>
    </w:p>
    <w:p w:rsidR="00B24CFA" w:rsidRPr="00B24CFA" w:rsidRDefault="00B24CFA" w:rsidP="00B24C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CFA">
        <w:rPr>
          <w:rFonts w:ascii="Times New Roman" w:hAnsi="Times New Roman" w:cs="Times New Roman"/>
          <w:sz w:val="24"/>
          <w:szCs w:val="24"/>
        </w:rPr>
        <w:t>- Использовать приборы,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электрообогреватели.</w:t>
      </w:r>
    </w:p>
    <w:p w:rsidR="00B24CFA" w:rsidRPr="00B24CFA" w:rsidRDefault="00B24CFA" w:rsidP="00B24C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CFA">
        <w:rPr>
          <w:rFonts w:ascii="Times New Roman" w:hAnsi="Times New Roman" w:cs="Times New Roman"/>
          <w:sz w:val="24"/>
          <w:szCs w:val="24"/>
        </w:rPr>
        <w:t>- Следует избегать перегрузки на электросеть, в случае включения сразу нескольких мощных потребителей энергии.</w:t>
      </w:r>
    </w:p>
    <w:p w:rsidR="00B24CFA" w:rsidRPr="00B24CFA" w:rsidRDefault="00B24CFA" w:rsidP="00B24C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CFA">
        <w:rPr>
          <w:rFonts w:ascii="Times New Roman" w:hAnsi="Times New Roman" w:cs="Times New Roman"/>
          <w:sz w:val="24"/>
          <w:szCs w:val="24"/>
        </w:rPr>
        <w:t>- Убедиться, что штекер вставлен в розетку плотно, иначе обогреватель может перегреться и стать причиной пожара.</w:t>
      </w:r>
    </w:p>
    <w:p w:rsidR="00B24CFA" w:rsidRPr="00B24CFA" w:rsidRDefault="00B24CFA" w:rsidP="00B24C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CFA">
        <w:rPr>
          <w:rFonts w:ascii="Times New Roman" w:hAnsi="Times New Roman" w:cs="Times New Roman"/>
          <w:sz w:val="24"/>
          <w:szCs w:val="24"/>
        </w:rPr>
        <w:t>- Не оставлять включенным электрообогреватели на ночь, не использовать их для сушки вещей.</w:t>
      </w:r>
    </w:p>
    <w:p w:rsidR="00B24CFA" w:rsidRPr="00B24CFA" w:rsidRDefault="00B24CFA" w:rsidP="00B24C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CFA">
        <w:rPr>
          <w:rFonts w:ascii="Times New Roman" w:hAnsi="Times New Roman" w:cs="Times New Roman"/>
          <w:sz w:val="24"/>
          <w:szCs w:val="24"/>
        </w:rPr>
        <w:t>- Не позволять детям играть с такими устройствами.</w:t>
      </w:r>
    </w:p>
    <w:p w:rsidR="00B24CFA" w:rsidRPr="00B24CFA" w:rsidRDefault="00B24CFA" w:rsidP="00B24C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CFA">
        <w:rPr>
          <w:rFonts w:ascii="Times New Roman" w:hAnsi="Times New Roman" w:cs="Times New Roman"/>
          <w:sz w:val="24"/>
          <w:szCs w:val="24"/>
        </w:rPr>
        <w:t>- Устанавливать электрообогреватель на безопасном расстоянии от занавесок или мебели. Ставить прибор следует на пол. В случае с конвекторами, их можно крепить на специальных подставках на небольшом расстоянии от пола.</w:t>
      </w:r>
    </w:p>
    <w:p w:rsidR="00B24CFA" w:rsidRPr="00B24CFA" w:rsidRDefault="00B24CFA" w:rsidP="00B24C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CFA">
        <w:rPr>
          <w:rFonts w:ascii="Times New Roman" w:hAnsi="Times New Roman" w:cs="Times New Roman"/>
          <w:sz w:val="24"/>
          <w:szCs w:val="24"/>
        </w:rPr>
        <w:t>- Не использовать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захламленных и замусоренных помещениях.</w:t>
      </w:r>
    </w:p>
    <w:p w:rsidR="00B24CFA" w:rsidRPr="00B24CFA" w:rsidRDefault="00B24CFA" w:rsidP="00B24C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CFA">
        <w:rPr>
          <w:rFonts w:ascii="Times New Roman" w:hAnsi="Times New Roman" w:cs="Times New Roman"/>
          <w:sz w:val="24"/>
          <w:szCs w:val="24"/>
        </w:rPr>
        <w:t>- Регулярно очищать обогреватель от пыли — она тоже может воспламениться.</w:t>
      </w:r>
    </w:p>
    <w:p w:rsidR="00B24CFA" w:rsidRPr="00B24CFA" w:rsidRDefault="00B24CFA" w:rsidP="00B24C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CFA">
        <w:rPr>
          <w:rFonts w:ascii="Times New Roman" w:hAnsi="Times New Roman" w:cs="Times New Roman"/>
          <w:sz w:val="24"/>
          <w:szCs w:val="24"/>
        </w:rPr>
        <w:t>- Не размещать сетевые провода обогревателя под ковры и другие покрытия.</w:t>
      </w:r>
    </w:p>
    <w:p w:rsidR="00B24CFA" w:rsidRPr="00B24CFA" w:rsidRDefault="00B24CFA" w:rsidP="00B24C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CFA">
        <w:rPr>
          <w:rFonts w:ascii="Times New Roman" w:hAnsi="Times New Roman" w:cs="Times New Roman"/>
          <w:sz w:val="24"/>
          <w:szCs w:val="24"/>
        </w:rPr>
        <w:t>Не ставить на провода тяжелые предметы (например, мебель), иначе обогреватель может перегреться и стать причиной пожара</w:t>
      </w:r>
    </w:p>
    <w:p w:rsidR="00BD2333" w:rsidRPr="00B24CFA" w:rsidRDefault="00BD2333" w:rsidP="00B24C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D2333" w:rsidRPr="00B24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63"/>
    <w:rsid w:val="00190263"/>
    <w:rsid w:val="00B24CFA"/>
    <w:rsid w:val="00B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1067"/>
  <w15:chartTrackingRefBased/>
  <w15:docId w15:val="{5A554F1A-507D-4423-90C1-6418C980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63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2024-02-26T06:39:00Z</dcterms:created>
  <dcterms:modified xsi:type="dcterms:W3CDTF">2024-02-26T06:41:00Z</dcterms:modified>
</cp:coreProperties>
</file>